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Pr="00236998">
        <w:rPr>
          <w:rFonts w:ascii="Times New Roman" w:hAnsi="Times New Roman"/>
          <w:b/>
          <w:i w:val="0"/>
          <w:color w:val="FF0000"/>
          <w:sz w:val="24"/>
          <w:szCs w:val="24"/>
          <w:lang w:val="en-US"/>
        </w:rPr>
        <w:t>2</w:t>
      </w:r>
      <w:r w:rsidR="0073513F">
        <w:rPr>
          <w:rFonts w:ascii="Times New Roman" w:hAnsi="Times New Roman"/>
          <w:b/>
          <w:i w:val="0"/>
          <w:color w:val="FF0000"/>
          <w:sz w:val="24"/>
          <w:szCs w:val="24"/>
          <w:lang w:val="en-US"/>
        </w:rPr>
        <w:t>4</w:t>
      </w:r>
      <w:r w:rsidRPr="00236998">
        <w:rPr>
          <w:rFonts w:ascii="Times New Roman" w:hAnsi="Times New Roman"/>
          <w:b/>
          <w:i w:val="0"/>
          <w:color w:val="FF0000"/>
          <w:sz w:val="24"/>
          <w:szCs w:val="24"/>
          <w:lang w:val="en-US"/>
        </w:rPr>
        <w:t xml:space="preserve"> </w:t>
      </w:r>
      <w:r w:rsidR="003B2B13" w:rsidRPr="00236998">
        <w:rPr>
          <w:rFonts w:ascii="Times New Roman" w:hAnsi="Times New Roman"/>
          <w:b/>
          <w:i w:val="0"/>
          <w:color w:val="FF0000"/>
          <w:sz w:val="24"/>
          <w:szCs w:val="24"/>
          <w:lang w:val="en-US"/>
        </w:rPr>
        <w:t>JUNE</w:t>
      </w:r>
      <w:r w:rsidRPr="00236998">
        <w:rPr>
          <w:rFonts w:ascii="Times New Roman" w:hAnsi="Times New Roman"/>
          <w:b/>
          <w:i w:val="0"/>
          <w:color w:val="FF0000"/>
          <w:sz w:val="24"/>
          <w:szCs w:val="24"/>
          <w:lang w:val="en-US"/>
        </w:rPr>
        <w:t xml:space="preserve"> 2019</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E92A34">
        <w:rPr>
          <w:rFonts w:ascii="GHEA Grapalat" w:hAnsi="GHEA Grapalat"/>
          <w:b/>
          <w:i w:val="0"/>
          <w:color w:val="FF0000"/>
          <w:sz w:val="19"/>
          <w:szCs w:val="19"/>
          <w:lang w:val="af-ZA"/>
        </w:rPr>
        <w:t>ՀՀ ԱԱԾ-ՏՆՏՎ-ԳՀԱՊՁԲ-19/1-</w:t>
      </w:r>
      <w:proofErr w:type="gramStart"/>
      <w:r w:rsidR="00E92A34">
        <w:rPr>
          <w:rFonts w:ascii="GHEA Grapalat" w:hAnsi="GHEA Grapalat"/>
          <w:b/>
          <w:i w:val="0"/>
          <w:color w:val="FF0000"/>
          <w:sz w:val="19"/>
          <w:szCs w:val="19"/>
          <w:lang w:val="af-ZA"/>
        </w:rPr>
        <w:t>ԱՎԱԶ</w:t>
      </w:r>
      <w:r w:rsidRPr="00236998">
        <w:rPr>
          <w:rFonts w:ascii="GHEA Grapalat" w:hAnsi="GHEA Grapalat"/>
          <w:b/>
          <w:i w:val="0"/>
          <w:color w:val="FF0000"/>
          <w:sz w:val="19"/>
          <w:szCs w:val="19"/>
          <w:lang w:val="af-ZA"/>
        </w:rPr>
        <w:t xml:space="preserve"> </w:t>
      </w:r>
      <w:r w:rsidRPr="00236998">
        <w:rPr>
          <w:rFonts w:ascii="Times New Roman" w:hAnsi="Times New Roman"/>
          <w:b/>
          <w:i w:val="0"/>
          <w:color w:val="FF0000"/>
          <w:sz w:val="24"/>
          <w:szCs w:val="24"/>
          <w:lang w:val="af-ZA"/>
        </w:rPr>
        <w:t>”</w:t>
      </w:r>
      <w:proofErr w:type="gramEnd"/>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236998"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Pr="00236998">
        <w:rPr>
          <w:lang w:val="en-US"/>
        </w:rPr>
        <w:br/>
      </w:r>
      <w:r w:rsidR="00E92A34" w:rsidRPr="00E92A34">
        <w:rPr>
          <w:rFonts w:ascii="inherit" w:hAnsi="inherit"/>
          <w:b/>
          <w:color w:val="FF0000"/>
          <w:sz w:val="24"/>
          <w:szCs w:val="24"/>
          <w:lang w:val="en-US"/>
        </w:rPr>
        <w:t>Mining products</w:t>
      </w:r>
      <w:r w:rsidRPr="00236998">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10446B" w:rsidRPr="00236998" w:rsidRDefault="0010446B" w:rsidP="0010446B">
      <w:pPr>
        <w:pStyle w:val="HTML"/>
        <w:shd w:val="clear" w:color="auto" w:fill="FFFFFF"/>
        <w:jc w:val="both"/>
        <w:rPr>
          <w:rFonts w:ascii="inherit" w:hAnsi="inherit"/>
          <w:color w:val="212121"/>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236998">
        <w:rPr>
          <w:rFonts w:ascii="inherit" w:hAnsi="inherit"/>
          <w:b/>
          <w:color w:val="FF0000"/>
          <w:sz w:val="24"/>
          <w:szCs w:val="24"/>
          <w:lang w:val="en-US"/>
        </w:rPr>
        <w:t xml:space="preserve">Supply </w:t>
      </w:r>
      <w:proofErr w:type="gramStart"/>
      <w:r w:rsidRPr="00236998">
        <w:rPr>
          <w:rFonts w:ascii="inherit" w:hAnsi="inherit"/>
          <w:b/>
          <w:color w:val="FF0000"/>
          <w:sz w:val="24"/>
          <w:szCs w:val="24"/>
          <w:lang w:val="en-US"/>
        </w:rPr>
        <w:t xml:space="preserve">of </w:t>
      </w:r>
      <w:r w:rsidRPr="00236998">
        <w:rPr>
          <w:rFonts w:ascii="inherit" w:hAnsi="inherit"/>
          <w:b/>
          <w:color w:val="FF0000"/>
          <w:sz w:val="24"/>
          <w:szCs w:val="24"/>
          <w:lang w:val="en-US" w:eastAsia="en-US"/>
        </w:rPr>
        <w:t xml:space="preserve"> </w:t>
      </w:r>
      <w:r w:rsidR="00E92A34" w:rsidRPr="00E92A34">
        <w:rPr>
          <w:rFonts w:ascii="inherit" w:hAnsi="inherit"/>
          <w:b/>
          <w:color w:val="FF0000"/>
          <w:sz w:val="24"/>
          <w:szCs w:val="24"/>
          <w:lang w:val="en-US"/>
        </w:rPr>
        <w:t>Mining</w:t>
      </w:r>
      <w:proofErr w:type="gramEnd"/>
      <w:r w:rsidR="00E92A34" w:rsidRPr="00E92A34">
        <w:rPr>
          <w:rFonts w:ascii="inherit" w:hAnsi="inherit"/>
          <w:b/>
          <w:color w:val="FF0000"/>
          <w:sz w:val="24"/>
          <w:szCs w:val="24"/>
          <w:lang w:val="en-US"/>
        </w:rPr>
        <w:t xml:space="preserve"> products</w:t>
      </w:r>
      <w:r w:rsidRPr="00236998">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xml:space="preserve">. words “do not open before the opening </w:t>
      </w:r>
      <w:proofErr w:type="spellStart"/>
      <w:r w:rsidRPr="00236998">
        <w:rPr>
          <w:rFonts w:ascii="Times New Roman" w:hAnsi="Times New Roman"/>
          <w:i w:val="0"/>
          <w:sz w:val="24"/>
          <w:szCs w:val="24"/>
          <w:lang w:val="en-US"/>
        </w:rPr>
        <w:t>sessionof</w:t>
      </w:r>
      <w:proofErr w:type="spellEnd"/>
      <w:r w:rsidRPr="00236998">
        <w:rPr>
          <w:rFonts w:ascii="Times New Roman" w:hAnsi="Times New Roman"/>
          <w:i w:val="0"/>
          <w:sz w:val="24"/>
          <w:szCs w:val="24"/>
          <w:lang w:val="en-US"/>
        </w:rPr>
        <w:t xml:space="preserve">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B2B13" w:rsidRPr="00236998">
        <w:rPr>
          <w:rFonts w:ascii="Times New Roman" w:hAnsi="Times New Roman"/>
          <w:b/>
          <w:i w:val="0"/>
          <w:color w:val="FF0000"/>
          <w:sz w:val="24"/>
          <w:szCs w:val="24"/>
          <w:lang w:val="en-US"/>
        </w:rPr>
        <w:t xml:space="preserve">02.07.2019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E92A34">
        <w:rPr>
          <w:rFonts w:ascii="Times New Roman" w:hAnsi="Times New Roman"/>
          <w:b/>
          <w:i w:val="0"/>
          <w:color w:val="FF0000"/>
          <w:sz w:val="24"/>
          <w:szCs w:val="24"/>
          <w:lang w:val="en-US"/>
        </w:rPr>
        <w:t>14:20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236998">
        <w:rPr>
          <w:rFonts w:ascii="Times New Roman" w:hAnsi="Times New Roman"/>
          <w:i w:val="0"/>
          <w:sz w:val="24"/>
          <w:szCs w:val="24"/>
          <w:lang w:val="en-US"/>
        </w:rPr>
        <w:t>copy”respectively</w:t>
      </w:r>
      <w:proofErr w:type="spellEnd"/>
      <w:r w:rsidRPr="00236998">
        <w:rPr>
          <w:rFonts w:ascii="Times New Roman" w:hAnsi="Times New Roman"/>
          <w:i w:val="0"/>
          <w:sz w:val="24"/>
          <w:szCs w:val="24"/>
          <w:lang w:val="en-US"/>
        </w:rPr>
        <w:t xml:space="preserve">.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236998">
        <w:rPr>
          <w:rFonts w:ascii="Times New Roman" w:hAnsi="Times New Roman"/>
          <w:i w:val="0"/>
          <w:sz w:val="24"/>
          <w:szCs w:val="24"/>
          <w:lang w:val="en-US"/>
        </w:rPr>
        <w:t>prequalificationapplication</w:t>
      </w:r>
      <w:proofErr w:type="spellEnd"/>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B2B13" w:rsidRPr="00236998">
        <w:rPr>
          <w:rFonts w:ascii="Times New Roman" w:hAnsi="Times New Roman"/>
          <w:b/>
          <w:i w:val="0"/>
          <w:color w:val="FF0000"/>
          <w:sz w:val="24"/>
          <w:szCs w:val="24"/>
          <w:lang w:val="en-US"/>
        </w:rPr>
        <w:t xml:space="preserve">02.07.2019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E92A34">
        <w:rPr>
          <w:rFonts w:ascii="Times New Roman" w:hAnsi="Times New Roman"/>
          <w:b/>
          <w:i w:val="0"/>
          <w:color w:val="FF0000"/>
          <w:sz w:val="24"/>
          <w:szCs w:val="24"/>
          <w:lang w:val="en-US"/>
        </w:rPr>
        <w:t>14:20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b. the existence of the required (established) documents in each opened envelope and the compliance of </w:t>
      </w:r>
      <w:proofErr w:type="spellStart"/>
      <w:r w:rsidRPr="00236998">
        <w:rPr>
          <w:rFonts w:ascii="Times New Roman" w:hAnsi="Times New Roman"/>
          <w:i w:val="0"/>
          <w:sz w:val="24"/>
          <w:szCs w:val="24"/>
          <w:lang w:val="en-US"/>
        </w:rPr>
        <w:t>theirpreparation</w:t>
      </w:r>
      <w:proofErr w:type="spellEnd"/>
      <w:r w:rsidRPr="00236998">
        <w:rPr>
          <w:rFonts w:ascii="Times New Roman" w:hAnsi="Times New Roman"/>
          <w:i w:val="0"/>
          <w:sz w:val="24"/>
          <w:szCs w:val="24"/>
          <w:lang w:val="en-US"/>
        </w:rPr>
        <w:t>,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E92A34">
        <w:rPr>
          <w:rFonts w:ascii="GHEA Grapalat" w:hAnsi="GHEA Grapalat"/>
          <w:b/>
          <w:i w:val="0"/>
          <w:color w:val="FF0000"/>
          <w:sz w:val="19"/>
          <w:szCs w:val="19"/>
          <w:lang w:val="af-ZA"/>
        </w:rPr>
        <w:t>ՀՀ ԱԱԾ-ՏՆՏՎ-ԳՀԱՊՁԲ-19/1-ԱՎԱԶ</w:t>
      </w:r>
      <w:r w:rsidRPr="00236998">
        <w:rPr>
          <w:rFonts w:ascii="GHEA Grapalat" w:hAnsi="GHEA Grapalat"/>
          <w:b/>
          <w:i w:val="0"/>
          <w:color w:val="FF0000"/>
          <w:sz w:val="19"/>
          <w:szCs w:val="19"/>
          <w:lang w:val="af-ZA"/>
        </w:rPr>
        <w:t xml:space="preserve"> </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E92A34">
        <w:rPr>
          <w:rFonts w:ascii="GHEA Grapalat" w:hAnsi="GHEA Grapalat"/>
          <w:b/>
          <w:i/>
          <w:color w:val="FF0000"/>
          <w:sz w:val="19"/>
          <w:szCs w:val="19"/>
          <w:lang w:val="af-ZA"/>
        </w:rPr>
        <w:t>ՀՀ ԱԱԾ-ՏՆՏՎ-ԳՀԱՊՁԲ-19/1-ԱՎԱԶ</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E92A34">
        <w:rPr>
          <w:rFonts w:ascii="GHEA Grapalat" w:hAnsi="GHEA Grapalat"/>
          <w:b/>
          <w:i/>
          <w:color w:val="FF0000"/>
          <w:sz w:val="19"/>
          <w:szCs w:val="19"/>
          <w:lang w:val="af-ZA"/>
        </w:rPr>
        <w:t>ՀՀ ԱԱԾ-ՏՆՏՎ-ԳՀԱՊՁԲ-19/1-ԱՎԱԶ</w:t>
      </w:r>
      <w:r w:rsidRPr="00236998">
        <w:rPr>
          <w:rFonts w:ascii="GHEA Grapalat" w:hAnsi="GHEA Grapalat"/>
          <w:b/>
          <w:i/>
          <w:color w:val="FF0000"/>
          <w:sz w:val="19"/>
          <w:szCs w:val="19"/>
          <w:lang w:val="af-ZA"/>
        </w:rPr>
        <w:t xml:space="preserve"> </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10446B">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had rendered the below-mentioned services: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87A73"/>
    <w:rsid w:val="0010446B"/>
    <w:rsid w:val="00236998"/>
    <w:rsid w:val="003B2B13"/>
    <w:rsid w:val="0073513F"/>
    <w:rsid w:val="009A6AA9"/>
    <w:rsid w:val="009D0C6A"/>
    <w:rsid w:val="00C576A3"/>
    <w:rsid w:val="00CF7A0E"/>
    <w:rsid w:val="00E92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2530</Words>
  <Characters>14422</Characters>
  <Application>Microsoft Office Word</Application>
  <DocSecurity>0</DocSecurity>
  <Lines>120</Lines>
  <Paragraphs>33</Paragraphs>
  <ScaleCrop>false</ScaleCrop>
  <Company/>
  <LinksUpToDate>false</LinksUpToDate>
  <CharactersWithSpaces>16919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6</cp:revision>
  <dcterms:created xsi:type="dcterms:W3CDTF">2019-06-20T08:10:00Z</dcterms:created>
  <dcterms:modified xsi:type="dcterms:W3CDTF">2019-06-21T15:22:00Z</dcterms:modified>
</cp:coreProperties>
</file>